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宜春职业技术学院2024年单独招生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《职业适应性测试》考试大纲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职业适应性测试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250分，卷面时间90分钟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主要考查考生未来从事相关岗位工作所必备的基本职业素养，包括思想政治品德、自我认知与管理、信息技术应用、表达与沟通、职业倾向等方面。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一、考试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思想政治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品德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包括政治立场、政治观点、思想道德认识、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道德修养、</w:t>
      </w:r>
      <w:r>
        <w:rPr>
          <w:rFonts w:hint="eastAsia" w:ascii="仿宋" w:hAnsi="仿宋" w:eastAsia="仿宋" w:cs="仿宋"/>
          <w:sz w:val="32"/>
          <w:szCs w:val="32"/>
        </w:rPr>
        <w:t>价值观念、社会责任感等内容。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2.自我认知与管理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包括自我认知、自我分析、自我评价、自我学习、自我管理等方面的能力，能够根据工作岗位和个人发展的需要，自主调整和确定学习目标和计划，灵活运用各种有效的学习方法，自我管理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3.信息技术应用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包括计算机技术在工作岗位中的基本应用（计算机应用基本常识，WORD、ECXEL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POWERPOINT简单运用），计算机网络技术在生活中的基本应用，移动终端（手机等）在工作、生活中的基本应用（移动支付等）；信息获取、分析、处理及运用等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4.表达与沟通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包括准确、得体地遣词用字；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理解性阅读、信息表达与沟通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人际交往礼仪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</w:t>
      </w:r>
      <w:r>
        <w:rPr>
          <w:rFonts w:hint="eastAsia" w:ascii="仿宋" w:hAnsi="仿宋" w:eastAsia="仿宋" w:cs="仿宋"/>
          <w:sz w:val="32"/>
          <w:szCs w:val="32"/>
        </w:rPr>
        <w:t>协作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5.职业倾向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包括对职业以及影响职业生涯的因素理解，团队合作意识、职业倾向与认知、职业愿景、创业创新意识等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单项选择题</w:t>
      </w:r>
      <w:r>
        <w:rPr>
          <w:rFonts w:hint="eastAsia" w:ascii="仿宋" w:hAnsi="仿宋" w:eastAsia="仿宋" w:cs="仿宋"/>
          <w:sz w:val="32"/>
          <w:szCs w:val="32"/>
        </w:rPr>
        <w:t>。共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题，每题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分，满分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2.多项选择题</w:t>
      </w:r>
      <w:r>
        <w:rPr>
          <w:rFonts w:hint="eastAsia" w:ascii="仿宋" w:hAnsi="仿宋" w:eastAsia="仿宋" w:cs="仿宋"/>
          <w:sz w:val="32"/>
          <w:szCs w:val="32"/>
        </w:rPr>
        <w:t>。共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0题，每题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分，满分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3.判断题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共2</w:t>
      </w:r>
      <w:r>
        <w:rPr>
          <w:rFonts w:hint="eastAsia" w:ascii="仿宋" w:hAnsi="仿宋" w:eastAsia="仿宋" w:cs="仿宋"/>
          <w:sz w:val="32"/>
          <w:szCs w:val="32"/>
        </w:rPr>
        <w:t>0题，每题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分，满分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三、考试形式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答卷方式：闭卷、笔试。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jM4NzMyYzIzOTM5M2ZjMTg1N2RjYTJiZjhiZGYifQ=="/>
  </w:docVars>
  <w:rsids>
    <w:rsidRoot w:val="12BE7806"/>
    <w:rsid w:val="03B10FF3"/>
    <w:rsid w:val="043C62CA"/>
    <w:rsid w:val="0A99092D"/>
    <w:rsid w:val="12BE7806"/>
    <w:rsid w:val="25492820"/>
    <w:rsid w:val="291C5510"/>
    <w:rsid w:val="2CAF0639"/>
    <w:rsid w:val="377F6FE3"/>
    <w:rsid w:val="3B363667"/>
    <w:rsid w:val="424A3C11"/>
    <w:rsid w:val="4257356C"/>
    <w:rsid w:val="43147980"/>
    <w:rsid w:val="46F663C7"/>
    <w:rsid w:val="4D917CDD"/>
    <w:rsid w:val="52D165FF"/>
    <w:rsid w:val="53C77B70"/>
    <w:rsid w:val="609277A6"/>
    <w:rsid w:val="62C977D5"/>
    <w:rsid w:val="68802CB2"/>
    <w:rsid w:val="6E9B26BA"/>
    <w:rsid w:val="7800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598</Characters>
  <Lines>0</Lines>
  <Paragraphs>0</Paragraphs>
  <TotalTime>2</TotalTime>
  <ScaleCrop>false</ScaleCrop>
  <LinksUpToDate>false</LinksUpToDate>
  <CharactersWithSpaces>599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2020-11-15T01:32:00Z</dcterms:created>
  <dc:creator>少林</dc:creator>
  <cp:lastModifiedBy>熊杰平9817</cp:lastModifiedBy>
  <dcterms:modified xsi:type="dcterms:W3CDTF">2024-01-15T21:42:04Z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3E741D50FE8A43B9AA2E6CA78FCF440E_13</vt:lpwstr>
  </property>
</Properties>
</file>