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宜春职业技术学院2024年单独招生</w:t>
      </w:r>
    </w:p>
    <w:p>
      <w:pPr>
        <w:keepNext w:val="0"/>
        <w:keepLines w:val="0"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医药卫生大类专业技能测试考试大纲</w:t>
      </w:r>
    </w:p>
    <w:p>
      <w:pPr>
        <w:pStyle w:val="3"/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（适用于临床医学专业）</w:t>
      </w:r>
    </w:p>
    <w:p>
      <w:pPr>
        <w:ind w:firstLine="480" w:firstLineChars="200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专业技能测试考试大纲以《人体解剖学》《生理学基础》《临床医学概要》的教学内容为依据，主要测试考生对临床医学专业的基础知识、基本理论、基本技能的掌握程度，以及运用所学的知识和方法去分析解决实际问题的能力。</w:t>
      </w:r>
    </w:p>
    <w:p>
      <w:pPr>
        <w:jc w:val="center"/>
        <w:rPr>
          <w:rFonts w:ascii="仿宋" w:hAnsi="仿宋" w:eastAsia="仿宋" w:cs="仿宋"/>
          <w:b/>
          <w:bCs/>
          <w:color w:val="222222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28"/>
          <w:szCs w:val="28"/>
          <w:lang w:bidi="ar"/>
        </w:rPr>
        <w:t>《人体解剖学》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1.绪论：人体解剖学标准姿势；常用术语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－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轴；常用术语-面；常用术语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－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方位。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2.运动系统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)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骨：骨的分类、形态、构造；骨的化学成分和物理性质；椎骨的一般形态、结构分部和功能；各部椎骨的结构特征、鉴别要点及临床应用；肋骨的形态、分部和临床应用；胸骨的形态、构造和分部，胸骨角的临床应用；颅骨的名称、位置及分部；颅的顶面观、侧面观、前面观和内面观的重要结构；眼眶的构成、形态及孔裂；鼻旁窦的组成、特点及开口位置；新生儿颅的特征及出生后变化；上肢骨的组成、形态、结构；下肢骨的组成、形态、结构；全身重要的骨性标志及临床应用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：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下颌角、颧弓、翼点、乳突、枕外隆凸、第七颈椎、腰椎棘突、骶角、骶管裂孔、颈静脉切迹、胸骨角、肋弓、剑突、肩胛冈、肩胛下角、喙突、肩峰、锁骨、肱骨大结节、肱骨内外上髁、桡骨头、尺骨鹰嘴、桡骨茎突、尺骨茎突、髂嵴、髂前上棘、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髂后上棘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、髂结节、坐骨结节、大转子、小转子、胫骨粗隆、内踝、外踝、跟骨结节。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 xml:space="preserve">(2)骨连接：骨连接的分类及特点；骨直接连接的分类及举例；关节的基本构造、辅助装置及特点；椎骨间的连接；椎间盘的结构、特点和临床联系；脊柱的组成、分部及生理弯曲；胸廓上、下口的形态及构成；肩关节、肘关节、桡腕关节、髋关节、膝关节、踝关节的组成、结构特点；足弓的构成及功能；颅骨主要骨缝的位置及名称；骨盆的构造及男女骨盆的差异。 </w:t>
      </w:r>
    </w:p>
    <w:p>
      <w:pPr>
        <w:ind w:firstLine="48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（3）骨骼肌：骨骼肌的形态、结构及分类；骨骼肌的起止点及配布；骨骼肌的辅助装置；咀嚼肌的组成及功能；咬肌的位置、作用；胸锁乳突肌的位置、起止点及作用；斜方肌、背阔肌、竖脊肌的位置、功能；胸大肌、胸小肌、前锯肌、肋间内肌、肋间外肌的位置、功能；膈的位置、外形及结构特点；腹外斜肌、腹内斜肌、腹横肌和腹直肌的位置、功能；腹直肌鞘的组成和特点；臂肌的组成及作用；前臂肌的组成和作用；髋肌的位置、组成和功能；大腿肌的分群和各群肌的组成与功能；小腿肌的分群和各群肌的组成及功能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3.内脏学总论：胸、腹部的标志线；腹部的分区；内脏的概念及特点。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4.消化系统：消化系统的组成及功能；消化管的一般结构；口腔的组成与分布；牙的形态和构造；舌的形态和构造；舌肌的分类及功能；咽峡的组成与意义；大唾液腺的形态、位置及导管的开口位置；咽的位置、分部以及交通；乳牙和恒牙的牙式及定位；食管三处狭窄及临床意义；胃的形态、位置、分部、功能及临床联系；小肠的组成与功能；十二指肠的形态、分部、结构及临床联系；空肠、回肠的结构比较；大肠的组成与功能；结肠的组成与分部；盲肠的位置、毗邻；结肠、盲肠的三大形态特点；阑尾的位置、形态和阑尾根部的体表投影；直肠的形态、位置和结构；肝的位置、形态、分部和功能；肝的毗邻和体表投影；输胆管道的组成；胆汁的产生及排放途径；胆囊的形态、位置、功能及胆囊底的体表投影；胰的形态、位置、分部和功能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5.呼吸系统：呼吸系统组成及功能；上、下呼吸道的组成；鼻腔的分部及鼻粘膜的功能分区；鼻旁窦的位置及开口部位；喉的软骨与喉的连结；喉肌的组成和作用；喉腔的分部与临床应用；气管的位置及结构特点；左右主支气管的形态差异及临床意义；肺的位置、形态和结构；胸膜的分部及胸膜的位置；胸膜和肺上、下界的体表投影；胸膜和胸膜腔的概念及特点；纵隔的概念、分区及内容物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6.泌尿系统：泌尿系统的组成及功能；肾的被膜及肾的毗邻；肾门的体表投影及临床意义；肾的位置、形态及构造；输尿管的形态、分部；输尿管的三处狭窄及临床意义；膀胱的位置、形态、结构与毗邻关系；膀胱三角的位置、结构特点及临床意义；女性尿道的特点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7.生殖系统：男性生殖系统的组成及功能；睾丸的形态、结构和功能；附睾的形态、分布和功能；输精管的行径和分部；前列腺的形态、位置及毗邻；男性尿道的分部、三处狭窄、三处膨大和两个弯曲；女性生殖系统的组成及功能；卵巢的形态、位置及结构；输卵管的位置、分部及临床联系；子宫的形态、分部、位置和固定装置；子宫壁的结构及随月经周期的变化；阴道的形态、位置及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阴道穹隆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组成与临床联系；阴道口及尿道口的位置关系；女性乳房的形态和结构特点；会阴的概念和分部。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 xml:space="preserve">8.腹膜：腹膜的分部、功能和腹膜腔的概念；腹膜与腹、盆腔脏器的被覆关系；大网膜、小网膜位置、功能；网膜囊、网膜孔的位置、功能及临床意义；男、女腹膜陷凹的位置、组成及临床意义。 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9.内分泌系统：内分泌系统的组成及功能；甲状腺的形态、位置及功能；甲状旁腺的形态、位置及功能；肾上腺的形态、位置及功能；垂体的形态、位置及功能；下丘脑的内分泌功能；下丘脑与垂体的功能关系。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10.脉管系统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）心血管系统：脉管系统的组成及功能；体循环和肺循环的概念及关系；血管吻合和侧支循环的概念及意义；动脉、静脉和毛细血管壁的结构特点；心脏的位置、外形及心壁的构造；心脏各腔的形态结构、出入口；心脏瓣膜的组成、位置及功能；房间隔与室间隔的位置、临床意义；心传导系统的组成、功能及临床应用；左、右冠状动脉的行程、主要分支及分布区域；冠状窦的位置与开口；心包的构成及心包裸区的部位；左、右肺动脉的行程及动脉韧带的临床意义；体循环动脉的分布特点；升主动脉的起止、位置和分支；主动脉弓的起止、位置和三大分支；左、右颈总动脉的起始、位置和行程；压力感受器和化学感受器的位置与功能；颈外动脉主要分支的行程和分布；胸主动脉的起止和行程；腹主动脉的起止、行程和分支；髂总动脉的起止、行径和分支；髂外动脉、股动脉、腘动脉、胫前动脉、胫后动脉、足背动脉的起止、行程和分布；颞浅、面、颈总、锁骨下、肱、桡、股和足背动脉的搏动点及常用压迫止血点；体循环静脉系的组成及结构特点；上腔静脉、头臂静脉、颈内静脉、锁骨下静脉、腋静脉、肱静脉的起止、行程及主要属支；椎静脉丛的位置、交通和临床应用；头静脉、贵要静脉、肘正中静脉的行程及注入部位；半奇静脉、副半奇静脉的起止、行程；下腔静脉、髂总静脉、髂内静脉、髂外静脉、股静脉和腘静脉的起止和行程；大隐静脉、小隐静脉的起始、行程、注入部位；肝门静脉系的组成、行程、属支、收集范围及特点；肝门静脉系与上、下腔静脉系之间的吻合部位与临床联系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(2)淋巴系统：淋巴系统的组成及功能；胸导管的起始，行程，注入及其收集范围；右淋巴导管的组成、注入及收集范围；九条淋巴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管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的收集范围；局部淋巴结的概念及临床意义；脾的形态、位置和功能。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11.感觉器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(1)视器：眼球壁的构成、结构特点及临床联系；眼球内容物的组成、特点及功能；眼折光系统的组成及临床联系；房水循环的途径；眼球辅助装置的组成和功能；眼睑的形态和构造；眼球外肌的名称、位置和作用；外界光线进入眼内的路径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(2)前庭蜗器：外耳道的形态、位置及分部；小儿外耳道的特点；鼓膜的形态、分部及位置；咽鼓管的形态、特征、开口位置和作用；鼓室的壁及临床联系；听小骨的名称、连结及作用；骨迷路、膜迷路的组成及相互关系；位置觉感受器、听觉感受器的名称、位置和功能；声波的主要传导途径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(3)皮肤：皮肤的结构及功能；皮肤的附属结构及功能；皮下注射和皮内注射的区别。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12.神经系统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(1)总论：神经系统的组成及功能；反射的概念及</w:t>
      </w:r>
      <w:r>
        <w:rPr>
          <w:rFonts w:hint="eastAsia" w:ascii="仿宋" w:hAnsi="仿宋" w:eastAsia="仿宋" w:cs="仿宋"/>
          <w:color w:val="222222"/>
          <w:kern w:val="0"/>
          <w:sz w:val="24"/>
          <w:lang w:eastAsia="zh-CN" w:bidi="ar"/>
        </w:rPr>
        <w:t>反射弧</w:t>
      </w: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的组成；神经系统常用术语的概念及分布。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(2)中枢神经系统：脊髓的形态、位置、结构特点；脊髓节段与椎骨的对应关系；脊髓的组成及结构；脑的位置和分部；脑干的组成、结构；第四脑室的位置及交通；小脑的位置、外形、分叶及功能；间脑的位置、外形及分部；第三脑室的位置及交通；大脑半球的外形、分叶及主要沟回；大脑皮质的功能分区、特点和临床联系；纹状体的组成及功能；内囊的概念及一侧内囊出血的临床表现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(3)周围神经系统：脊神经的构成、纤维成分；脊神经的主要分支；颈丛的组成、位置、分布概况；膈神经的组成，行程和分布；臂丛的组成和位置；肌皮神经、胸长神经、正中神经、尺神经、桡神经、腋神经的分布及临床应用；胸神经前支在胸腹壁的行径及皮支的节段性分布特点；腰丛、骶丛的组成和位置；股神经、坐骨神经、胫神经、腓总神经行程、分布及临床应用；脑神经的名称、顺序；动眼神经、滑车神经、展神经的支配范围及临床应用；三叉神经、面神经、舌咽神经、迷走神经的纤维成分、主要支配范围及临床应用；喉上神经、喉返神经(左、右) 的行程、支配范围及临床应用；副神经、舌下神经的支配范围及临床应用；交感神经、副交感神经的低级中枢和周围部；交感神经和副交感神经的主要区别；内脏运动神经与躯体神经的主要区别；牵涉性痛的概念。</w:t>
      </w:r>
    </w:p>
    <w:p>
      <w:pPr>
        <w:ind w:firstLine="480" w:firstLineChars="200"/>
        <w:rPr>
          <w:rFonts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(4)神经系统的传导通路：不同感觉传导通路的功能及三级神经元的名称和位置；锥体系的组成、功能及上、下神经元的位置；面瘫、舌瘫发生核上瘫、核下瘫的临床表现差异。</w:t>
      </w:r>
    </w:p>
    <w:p>
      <w:pPr>
        <w:ind w:firstLine="555"/>
        <w:rPr>
          <w:rFonts w:hint="eastAsia"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t>(5)脑和脊髓的被膜、血管及脑脊液循环：脑和脊髓被膜的组成、形态及相互关系；硬脑膜窦的组成及血液流注关系；颈内动脉在颅内的主要分支及分布；椎-基底动脉在颅内的主要分支及分布；大脑动脉环的组成及临床意义；脑脊液的产生及循环途径。</w:t>
      </w:r>
    </w:p>
    <w:p>
      <w:pPr>
        <w:rPr>
          <w:rFonts w:hint="eastAsia" w:ascii="仿宋" w:hAnsi="仿宋" w:eastAsia="仿宋" w:cs="仿宋"/>
          <w:color w:val="222222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lang w:bidi="ar"/>
        </w:rPr>
        <w:br w:type="page"/>
      </w:r>
    </w:p>
    <w:p>
      <w:pPr>
        <w:ind w:firstLine="482" w:firstLineChars="200"/>
        <w:jc w:val="left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《人体解剖学》在线精品课程网址：</w:t>
      </w:r>
    </w:p>
    <w:p>
      <w:pPr>
        <w:ind w:firstLine="55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HYPERLINK "https://www.xueyinonline.com/detail/236081016"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sz w:val="24"/>
          <w:szCs w:val="24"/>
        </w:rPr>
        <w:t>https://www.xueyinonline.com/detail/236081016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</w:p>
    <w:p>
      <w:pPr>
        <w:ind w:firstLine="555"/>
        <w:jc w:val="left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温馨提示：组织学、胚胎发育概论不在考试范围。</w:t>
      </w:r>
    </w:p>
    <w:p>
      <w:pPr>
        <w:ind w:firstLine="555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55"/>
        <w:jc w:val="left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宜春职院临床医学专业单招考试《人体解剖学》学习通学习群</w:t>
      </w:r>
    </w:p>
    <w:p>
      <w:pPr>
        <w:ind w:firstLine="555"/>
        <w:jc w:val="left"/>
        <w:rPr>
          <w:rFonts w:hint="default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邀请码：75103989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left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71875" cy="4362450"/>
            <wp:effectExtent l="0" t="0" r="9525" b="6350"/>
            <wp:docPr id="3" name="图片 3" descr="818de031b8d3ff69a97b6df871f3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8de031b8d3ff69a97b6df871f32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《生理学基础》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1.绪论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（1）生理学概念。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（2）生命活动的基本特征：生命活动的基本特征、兴奋性的概念、引起反应的刺激具备的条件、阈值的概念、阈值与兴奋性的关系。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（3）机体与环境：体液的分类及占比、内环境和稳态的概念。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（4）机体功能的调节：机体功能调节的方式、神经调节的方式及特点、体液调节的方式及特点、反馈调节的概念及分类。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2.细胞的基本功能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（1）细胞膜的基本结构和功能：细胞膜的基本结构、单纯扩散的概念及特点、异化扩散</w:t>
      </w:r>
      <w:bookmarkStart w:id="0" w:name="_Hlk93494834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的概念、分类及特点</w:t>
      </w:r>
      <w:bookmarkEnd w:id="0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、主动转运的概念、分类及特点，出胞和入胞的概念及特点。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（2）细胞的生物电现象：静息电位的概念及产生机制、极化的概念及相关电位变化情况、动作电位的概念及产生机制、阈电位的概念、动作电位的特点、动作电位的传导。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（3）肌细胞的收缩功能：神经肌肉接头处兴奋传导过程及特征、骨骼肌兴奋收缩耦联过程、骨骼肌收缩机制、骨骼肌收缩方式、影响骨骼肌收缩的主要因素。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3.血液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（1）概述：血液的基本组成、血细胞比容的概念。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（2）血浆：血浆的组成、血浆渗透压的概念、血浆渗透压的构成及作用。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血细胞：红细胞的正常值、贫血的概念、红细胞的生理特性、红细胞的生理功能，红细胞生成部位、生成原料、成熟因子、生成调节，白细胞的分类、正常值及功能，血小板的正常值、生理特性及生理功能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（4）生理性止血：血清概念、凝血因子分类及特点、血液凝固过程、临床上促凝和抗凝方法、纤维蛋白溶解过程。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（5）血量、血型与输血：血量及其计算、血型的概念、ABO血型系统分型、凝集反应的概念、血型鉴定的原理及结果分析、Rh血型系统分型及特点、输血原则。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4.血液循环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心脏生理：心肌细胞的分类、非自律细胞及自律细胞的动作电位形成机制及特点、心肌细胞的生理特征、心脏正常起搏点及心脏活动、异位起搏点及心脏活动、心肌细胞兴奋性的周期性变化、兴奋性的周期性变化特点与心肌收缩活动的关系、代偿间歇及期前收缩的概念、心内传导途径和特点、心肌收缩的特点、心率及心动周期的概念，心动周期中心腔内压力、瓣膜开关、血流方向、心室容积等变化及其关系，心脏泵血功能的评价指标、影响心脏泵血功能的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（2）血管生理：血压的概念、动脉血压的正常值、脉压及平均动脉压的计算、动脉血压的形成机制、影响动脉血压的因素、中心静脉压的概念及</w:t>
      </w:r>
      <w:bookmarkStart w:id="1" w:name="_Hlk126586260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临床意义</w:t>
      </w:r>
      <w:bookmarkEnd w:id="1"/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、影响静脉回心血量的因素、微循环的血流通路及功能、组织液生成和回流的机制及影响因素。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（3）心血管活动的调节：心脏、血管的神经支配及作用、心血管调节中枢、颈动脉窦和主动脉弓压力感受性反射的过程及意义、肾上腺素、去甲肾上腺素对心血管活动的调节作用。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5.呼吸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（1）肺通气：呼吸的概念和基本环节、肺通气的动力、呼吸运动的类型及过程、呼吸运动过程中肺内压的变化、胸膜腔内压的形成及意义、肺通气的阻力、肺泡表面活性物质的作用、肺通气功能的评价指标。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（2）气体交换：肺换气的过程、肺换气的影响因素。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（3）气体在血液中的运输：氧气的运输形式、发绀的概念及其与缺氧的关系、血氧饱和度的概念、氧解离曲线的特性及意义、影响氧解离曲线的因素、二氧化碳的运输形式。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（4）呼吸运动的调节：呼吸中枢、呼吸节律的形成、化学感受性反射的过程。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6.消化与吸收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（1）概述：消化的概念、吸收的概念。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（2）口腔内消化：咀嚼和吞咽的过程、唾液的成分和作用。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（3）胃内消化：胃的运动形式、胃排空及其影响因素、胃液的成分、胃酸的作用、内因子的作用、黏液—碳酸氢盐屏障的意义。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（4）小肠内的消化：小肠的运动形式、胰液的成分及作用、胆汁的成分及作用、肠肝循环的过程。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（5）大肠内消化：大肠的运动形式、排便反射的过程、大肠内细菌的活动及作用。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（6）吸收：吸收的部位、小肠作为主要吸收部位的有利条件，糖、蛋白质及脂肪的吸收途径及形式。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7.能量代谢与体温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（1）能量代谢：能量代谢的概念、影响能量代谢的因素、基础代谢率的概念及临床意义。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（2）体温：体温的概念、体温的正常值、体温的生理变动、机体产热的过程及方式、机体散热的部位、机体散热的方式及临床应用、体温调节机制。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8.肾的排泄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（1）概述：排泄的概念。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尿的生成过程：尿生成的基本环节、滤过膜的结构和作用、肾小球有效滤过压的组成、肾小球滤过率、滤过分数的概念、影响肾小球滤过的因素、肾小管和集合管的重吸收的主要部位，钠离子、氯离子及水的重吸收过程，葡萄糖的重吸收过程、肾糖阈的概念、渗透性利尿的概念及机制、球管平衡的概念，氢离子、钾离子、氨的分泌过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（3）肾泌尿功能的调节：抗利尿激素的合成部位、作用及机制，抗利尿激素分泌的调节，醛固酮的合成部位、作用及机制，醛固酮分泌的调节。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（4）尿液及其排放：正常及异常尿量、排尿反射过程、排尿异常的病因。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9.感觉器官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（1）眼的功能：眼的调节方式、晶状体的调节过程、瞳孔调节过程、眼的折光异常产生原因及矫正方法、视杆细胞的感光原理、视锥细胞的感光原理、视敏度的概念、视野的概念。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（2）耳的功能：声波传导途径、前庭器官的功能及前庭反应。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10.神经系统的功能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（1）神经系统的感觉功能：深感觉和浅感觉的传导通路、感觉投射系统的特点及功能、大脑皮质体表感觉代表区第一感觉区的感觉投射规律、内脏痛的特点、牵涉痛的概念及产生机制。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（2）神经系统对躯体运动的调节：牵张反射的类型及生理意义、脊休克的概念、去大脑僵直的概念、小脑对躯体运动的调节功能，舞蹈症、帕金森病的发生机制。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（3）神经系统对内脏活动的调节：交感神经的功能、副交感神经的功能、自主神经系统的功能特征，胆碱能纤维、肾上腺素能纤维的构成，M受体、N受体、α受体、β受体的分布、作用、阻断剂。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11.内分泌系统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（1）概述：激素的概念及激素作用的一般特征。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（2）下丘脑与垂体：腺垂体分泌的激素、神经垂体分泌的激素、生长激素的生理作用、生长激素分泌异常导致的疾病、生长激素分泌的调节，催乳素、促黑激素、催产素的生理作用。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（3）甲状腺：甲状腺激素对代谢的影响、甲状腺激素对生长发育的影响、甲状腺激素功能的调节。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（4）肾上腺：肾上腺皮质的结构及激素分泌、糖皮质激素的作用、糖皮质激素分泌的调节、肾上腺素和去甲肾上腺素的生理作用、应急反应的发生机制。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（5）胰岛：胰岛素的生理作用、胰高血糖素的作用。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12.生殖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（1）男性生殖：睾丸的生精功能，睾丸的内分泌功能，睾酮的生理作用。</w:t>
      </w:r>
    </w:p>
    <w:p>
      <w:pPr>
        <w:ind w:firstLine="480" w:firstLineChars="200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t>（2）女性生殖：卵巢的生卵作用，卵巢的内分泌作用，雌激素的生理作用，孕激素的作用，月经周期，月经周期中子宫内膜的周期性变化，月经周期形成的机制。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《生理学基础》在线精品课程网址：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instrText xml:space="preserve"> HYPERLINK "https://www.xueyinonline.com/detail/236988858" </w:instrTex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https://www.xueyinonline.com/detail/236988858</w:t>
      </w: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ind w:firstLine="555"/>
        <w:jc w:val="left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宜春职院临床医学专业单招考试《生理学基础》学习通学习群</w:t>
      </w:r>
    </w:p>
    <w:p>
      <w:pPr>
        <w:ind w:firstLine="555"/>
        <w:jc w:val="left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t>邀请码：24644158</w:t>
      </w:r>
    </w:p>
    <w:p>
      <w:pPr>
        <w:jc w:val="center"/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222222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39160" cy="3526790"/>
            <wp:effectExtent l="0" t="0" r="8890" b="16510"/>
            <wp:docPr id="2" name="图片 2" descr="微信图片_2024011614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6143600"/>
                    <pic:cNvPicPr>
                      <a:picLocks noChangeAspect="1"/>
                    </pic:cNvPicPr>
                  </pic:nvPicPr>
                  <pic:blipFill>
                    <a:blip r:embed="rId5"/>
                    <a:srcRect b="11855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spacing w:val="0"/>
          <w:kern w:val="0"/>
          <w:sz w:val="28"/>
          <w:szCs w:val="28"/>
          <w:lang w:val="en-US" w:eastAsia="zh-CN" w:bidi="ar"/>
        </w:rPr>
        <w:t>《临床医学概要》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1.临床资料采集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（1）问诊及常见症状：</w:t>
      </w:r>
      <w:r>
        <w:rPr>
          <w:rFonts w:hint="eastAsia" w:ascii="仿宋" w:hAnsi="仿宋" w:eastAsia="仿宋" w:cs="仿宋"/>
          <w:sz w:val="24"/>
          <w:szCs w:val="24"/>
        </w:rPr>
        <w:t>问诊的内容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主诉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现病史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概念、内容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既往史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概念、内容。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个人</w:t>
      </w:r>
      <w:r>
        <w:rPr>
          <w:rFonts w:hint="eastAsia" w:ascii="仿宋" w:hAnsi="仿宋" w:eastAsia="仿宋" w:cs="仿宋"/>
          <w:sz w:val="24"/>
          <w:szCs w:val="24"/>
        </w:rPr>
        <w:t>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概念、内容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发热的病因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发病机制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问诊要点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正常体温及变异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稽留热的概念和临床意义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弛张热的概念和临床意义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间歇热的概念和临床意义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波状热的概念和临床意义。咳嗽与咳痰的病因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咳嗽的发病机制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问诊要点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咳嗽性质的临床意义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咯血的定义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病因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发病机制及咯血量的估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计；</w:t>
      </w:r>
      <w:r>
        <w:rPr>
          <w:rFonts w:hint="eastAsia" w:ascii="仿宋" w:hAnsi="仿宋" w:eastAsia="仿宋" w:cs="仿宋"/>
          <w:sz w:val="24"/>
          <w:szCs w:val="24"/>
        </w:rPr>
        <w:t>呼吸困难的病因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发病机制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问诊要点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肺源性呼吸困难的临床表现和分型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心源性呼吸困难的临床表现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中毒性呼吸困难的临床表现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意识障碍的病因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临床表现。腹痛的病因与发病机制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腹痛的临床表现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腹痛的问诊要点。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体格检查：</w:t>
      </w:r>
      <w:r>
        <w:rPr>
          <w:rFonts w:hint="eastAsia" w:ascii="仿宋" w:hAnsi="仿宋" w:eastAsia="仿宋" w:cs="仿宋"/>
          <w:sz w:val="24"/>
          <w:szCs w:val="24"/>
        </w:rPr>
        <w:t>触诊的方法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叩诊的方法与叩诊音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血压的测量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高血压水平的定义和分类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常见面容的临床意义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常见步态的临床意义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皮肤颜色和弹性的检查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皮疹的分类和临床意义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皮下出血的分类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蜘蛛痣的概念和临床意义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肝掌的概念和临床意义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瞳孔的检查：对光反射、集合反射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扁桃体检查与分度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颈静脉充盈、怒张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甲状腺的检查与甲状腺肿大的分度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甲状腺肿大的病因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气管的检查与临床意义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Oliver征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胸廓的检查与临床意义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乳房的检查方法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橘皮样变的概念与临床意义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呼吸运动、频率、节律、深度的检查与临床意义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Kussmaul呼吸的概念和临床意义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潮式呼吸的概念和临床意义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比奥呼吸的概念和临床意义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 xml:space="preserve"> 胸廓扩张度的检查与临床意义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语音震颤的检查与临床意义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胸膜摩擦感的检查与临床意义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Kronig峡的概念和临床意义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肺下界移动范围的检查与临床意义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异常肺泡呼吸音的概念、临床意义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异常支气管呼吸音的概念、临床意义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湿啰音的发生机制、听诊特点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湿啰音的分类、临床意义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干啰音的发生机制、听诊特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点；</w:t>
      </w:r>
      <w:r>
        <w:rPr>
          <w:rFonts w:hint="eastAsia" w:ascii="仿宋" w:hAnsi="仿宋" w:eastAsia="仿宋" w:cs="仿宋"/>
          <w:sz w:val="24"/>
          <w:szCs w:val="24"/>
        </w:rPr>
        <w:t>干啰音的分类、临床意义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语音共振的概念和临床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意义；</w:t>
      </w:r>
      <w:r>
        <w:rPr>
          <w:rFonts w:hint="eastAsia" w:ascii="仿宋" w:hAnsi="仿宋" w:eastAsia="仿宋" w:cs="仿宋"/>
          <w:sz w:val="24"/>
          <w:szCs w:val="24"/>
        </w:rPr>
        <w:t>胸膜摩擦音的检查与临床意义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心脏视诊的内容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心尖搏动的概念、位置、范围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心尖搏动强度和范围的改变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负性心尖搏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</w:t>
      </w:r>
      <w:r>
        <w:rPr>
          <w:rFonts w:hint="eastAsia" w:ascii="仿宋" w:hAnsi="仿宋" w:eastAsia="仿宋" w:cs="仿宋"/>
          <w:sz w:val="24"/>
          <w:szCs w:val="24"/>
        </w:rPr>
        <w:t>心前区搏动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心脏触诊的内容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心前区震颤的概念和临床意义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心脏叩诊的内容与临床意义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心脏听诊的内容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第一心音的产生机制、听诊特点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第二心音的产生机制、听诊特点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第一、第二心音的鉴别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第一心音的改变和临床意义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第二心音的改变和临床意义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房颤的听诊特点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生理性第三心音与舒张早期奔马律的鉴别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心脏杂音的产生机制、听诊要点、临床意义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Graham-steel杂音的概念和临床意义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Austin-Fling杂音的概念和临床意义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体位、呼吸和运动对杂音的影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响</w:t>
      </w:r>
      <w:r>
        <w:rPr>
          <w:rFonts w:hint="eastAsia" w:ascii="仿宋" w:hAnsi="仿宋" w:eastAsia="仿宋" w:cs="仿宋"/>
          <w:sz w:val="24"/>
          <w:szCs w:val="24"/>
        </w:rPr>
        <w:t>水冲脉的概念和临床意义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交替脉的概念和临床意义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奇脉的概念和临床意义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周围血管征的概念和临床意义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心包摩擦音的产生机制和听诊要点。腹部膨隆的概念和临床意义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腰部凹陷的概念和临床意义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腹壁静脉的检查和临床意义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其他情况</w:t>
      </w:r>
      <w:r>
        <w:rPr>
          <w:rFonts w:hint="eastAsia" w:ascii="仿宋" w:hAnsi="仿宋" w:eastAsia="仿宋" w:cs="仿宋"/>
          <w:sz w:val="24"/>
          <w:szCs w:val="24"/>
        </w:rPr>
        <w:t>（皮疹、色素、上腹部搏动等）的检查和临床意义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肠鸣音的检查和临床意义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腹部血管杂音的检查和临床意义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肝脏的叩诊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膀胱的叩诊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移动性浊音的检查和临床意义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腹部触诊的方法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腹壁紧张度的检查和临床意义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腹部压痛和反跳痛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腹膜刺激征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肝脏的触诊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胆囊的触诊、胆囊压痛点、Murphy征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脾脏的触诊、脾肿大的分度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正常腹部可触及的结构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液波震颤的检查和临床意义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阑尾检查和阑尾压痛点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内痔和外痔的鉴别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脊柱弯曲度的检查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脊柱活动度的检查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脊柱压痛和叩击痛的检查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颈椎特殊试验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腰骶椎的特殊试验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Dugas征的检查和临床意义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浮髌试验的检查与临床意义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杵状指（趾）、爪形手、“餐叉”的临床意义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视神经的检查与临床意义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动眼神经的检查与临床意义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外展神经、滑车神经的检查与临床意义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三叉神经、舌下神经的检查和临床意义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面神经的检查和临床意义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中枢性和周围性面瘫的鉴别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肌力、肌张力的检查和临床意义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共济运动的检查和临床意义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浅反射的检查和临床意义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深反射的检查和临床意义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感觉检查和临床意义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病理反射的检查和临床意义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脑膜刺激征的检查和临床意义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儿童</w:t>
      </w:r>
      <w:r>
        <w:rPr>
          <w:rFonts w:hint="eastAsia" w:ascii="仿宋" w:hAnsi="仿宋" w:eastAsia="仿宋" w:cs="仿宋"/>
          <w:sz w:val="24"/>
          <w:szCs w:val="24"/>
        </w:rPr>
        <w:t>生长发育的规律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影响生长发育的因素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体格生长常用指标。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（3）常用实验室检查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血液的常规检查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贫血的概念与形态学分类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肝功能检测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肾功能检测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尿液的检测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粪便的检测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凝血功能的检查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心肌酶和心肌蛋白测定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甲状腺功能的测定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糖尿病的相关检查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常见肿瘤标志物的检测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脑脊液的检查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；胸腔积液</w:t>
      </w:r>
      <w:r>
        <w:rPr>
          <w:rFonts w:hint="eastAsia" w:ascii="仿宋" w:hAnsi="仿宋" w:eastAsia="仿宋" w:cs="仿宋"/>
          <w:sz w:val="24"/>
          <w:szCs w:val="24"/>
        </w:rPr>
        <w:t>的检查，渗出性、漏出性腹水的鉴别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腹水的检查，渗出性、漏出性腹水的鉴别。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</w:rPr>
        <w:t>临床常用诊疗技术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导尿术的适应症、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禁忌证</w:t>
      </w:r>
      <w:r>
        <w:rPr>
          <w:rFonts w:hint="eastAsia" w:ascii="仿宋" w:hAnsi="仿宋" w:eastAsia="仿宋" w:cs="仿宋"/>
          <w:sz w:val="24"/>
          <w:szCs w:val="24"/>
        </w:rPr>
        <w:t>、操作要领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腹</w:t>
      </w:r>
      <w:r>
        <w:rPr>
          <w:rFonts w:hint="eastAsia" w:ascii="仿宋" w:hAnsi="仿宋" w:eastAsia="仿宋" w:cs="仿宋"/>
          <w:sz w:val="24"/>
          <w:szCs w:val="24"/>
        </w:rPr>
        <w:t>膜腔穿刺术的适应症、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禁忌证</w:t>
      </w:r>
      <w:r>
        <w:rPr>
          <w:rFonts w:hint="eastAsia" w:ascii="仿宋" w:hAnsi="仿宋" w:eastAsia="仿宋" w:cs="仿宋"/>
          <w:sz w:val="24"/>
          <w:szCs w:val="24"/>
        </w:rPr>
        <w:t>、操作要领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骨髓穿刺术的适应症、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禁忌证</w:t>
      </w:r>
      <w:r>
        <w:rPr>
          <w:rFonts w:hint="eastAsia" w:ascii="仿宋" w:hAnsi="仿宋" w:eastAsia="仿宋" w:cs="仿宋"/>
          <w:sz w:val="24"/>
          <w:szCs w:val="24"/>
        </w:rPr>
        <w:t>、操作要领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外科无菌技术；隔离技术；吸痰术；非同步电复律技术；缝合打结术；自动洗胃机洗胃术，气管插管技术；脓肿切开引流术；成人心肺复苏技术。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2.呼吸系统疾病：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急性上呼吸道感染的病因。支气管哮喘的定义；哮喘的诱发因素；哮喘发作时的典型症状、体征；糖皮质激素的作用特点及不良反应；β2受体激动药的作用特点及不良反应；急性左侧心力衰竭与支气管哮喘的鉴别。慢性阻塞性肺疾病的定义、最主要的发病因素、急性发作的主要因素、标志性症状、并发症；阻塞性肺气肿的体征；慢性阻塞性肺疾病患者肺功能检查的临床意义。我国慢性肺源性心脏病最常见的原因；肺动脉高压形成最主要的因素；慢性肺源性心脏病死亡的首要原因。支气管扩张症的主要症状、典型体征、诊断；肺炎的定义及分类；社区获得性肺炎常见的致病菌；医院肺炎常见的致病菌；肺炎球菌性肺炎的典型症状及体征；肺炎球菌性肺炎抗感染治疗的首选药物。肺结核的致病菌、传染源、传播途径、临床症状；判断肺结核有无传染性的方法；肺结核咯血的处理方法。I型呼吸衰竭与Ⅱ型呼吸衰竭的定义；Ⅱ型呼吸衰竭的常见病因；确诊慢性呼吸衰竭最重要的依据是动脉血气分析；呼吸衰竭的氧疗措施。</w:t>
      </w:r>
      <w:r>
        <w:rPr>
          <w:rFonts w:hint="eastAsia" w:ascii="仿宋" w:hAnsi="仿宋" w:eastAsia="仿宋" w:cs="仿宋"/>
          <w:sz w:val="24"/>
          <w:szCs w:val="24"/>
        </w:rPr>
        <w:t>小儿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支气管</w:t>
      </w:r>
      <w:r>
        <w:rPr>
          <w:rFonts w:hint="eastAsia" w:ascii="仿宋" w:hAnsi="仿宋" w:eastAsia="仿宋" w:cs="仿宋"/>
          <w:sz w:val="24"/>
          <w:szCs w:val="24"/>
        </w:rPr>
        <w:t>肺炎的分类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小儿支气管肺炎的发病机制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支气管</w:t>
      </w:r>
      <w:r>
        <w:rPr>
          <w:rFonts w:hint="eastAsia" w:ascii="仿宋" w:hAnsi="仿宋" w:eastAsia="仿宋" w:cs="仿宋"/>
          <w:sz w:val="24"/>
          <w:szCs w:val="24"/>
        </w:rPr>
        <w:t>肺炎的病理和病理生理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小儿支气管肺炎的临床表现与并发症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小儿支气管肺炎的诊断与鉴别诊断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小儿支气管肺炎的治疗。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3.循环系统疾病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体循环和肺循环的概念；循环系统疾病的常见症状；循环系统疾病的常见体征；心力衰竭的定义、分型、分级；心力衰竭最主要的诱因；左侧心力衰竭的主要症状；左侧心力衰竭的主要体征；右侧心力衰竭的主要体征；急性左心衰竭的临床表现；急性左心衰竭的治疗。心房颤动的体征；心室颤动正确的急救处理。高血压的诊断标准；肾实质性高血压；原发性醛固酮增多症；嗜铬细胞瘤；皮质醇增多症；主要降压药的作用特点及副作用。冠状动脉粥样硬化性心脏病的定义；劳力型心绞痛的疼痛特点；急性心肌梗死的临床表现；心肌梗死的心肌损伤标志物动态改变；诊断冠心病的金标准；感染性心内膜炎的常见致病微生物；二尖瓣狭窄最常见的病因；二尖瓣狭窄常见的症状；二尖瓣狭窄的典型体征；急性心包炎的典型症状；急性心包炎的典型体征；缩窄性心包炎最常见的病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4.消化系统疾病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：消化系统疾病的常见症状及体征；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胃食管反流的典型症状；慢性胃炎的主要病因；</w:t>
      </w:r>
      <w:r>
        <w:rPr>
          <w:rFonts w:hint="eastAsia" w:ascii="仿宋" w:hAnsi="仿宋" w:eastAsia="仿宋" w:cs="仿宋"/>
          <w:sz w:val="24"/>
          <w:szCs w:val="24"/>
        </w:rPr>
        <w:t>小儿腹泻的常见病因与发病机制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几种常见类型肠炎的临床特点（轮状病毒，产毒性细菌，侵袭性细菌，抗生素相关性）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腹泻病的诊断与鉴别诊断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急慢性腹泻的治疗方案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小儿体液平衡的特点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小儿水电解质酸碱平衡紊乱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脱水的症状和体征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不同性质脱水的临床表现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儿科补液临床常用溶液。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除幽门螺杆菌的方案。消化性溃疡的定义、典型症状及其特点、并发症；诊断消化性溃疡的首选检查方法。肝脏的组织结构及生理功能；肝硬化的定义；我国肝硬化最常见的病因；肝病面容、肝掌与蜘蛛痣、腹壁静脉曲张；门静脉高压形成的侧支循环；脾大及脾功能亢进的表现；腹水；肝硬化最常见的并发症；肝硬化最严重的并发症；确诊肝硬化最准确的依据。原发性肝癌最具特异性的辅助检查；肝性脑病的定义、常见诱因、分期。胰腺的生理功能；急性胰腺炎的定义、常见的病因、主要症状、最主要的辅助检查；Grey Turner征、Cullen征。上消化道出血的定义；上消化道出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血的常见病因、最具特征性的临床表现，诊断上消化道出血的首选辅助检查方法。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5.泌尿生殖系统疾病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假丝酵母菌阴道炎特征；外阴阴道假丝酵母菌病最主要传染途径；外阴阴道假丝酵母菌病的诊断；正常阴道优势菌群；滴虫性阴道炎特征；滴虫性阴道炎的诊断；盆腔炎性疾病的病理；盆腔炎性疾病最低诊断标准；老年性阴道炎特征；细菌性阴道病的特征；慢性宫颈炎；急性盆腔炎的临床表现。子宫颈癌病因；子宫颈癌最早症状；子宫颈癌好发部位；子宫颈早期浸润癌；子宫颈癌病理；子宫颈癌转移途径；子宫颈癌主要症状；子宫颈癌诊断；子宫颈癌治疗。子宫肌瘤分类；子宫肌瘤变性；子宫肌瘤临床表现；子宫肌瘤红色变；子宫肌瘤诊断与鉴别诊断；子宫肌瘤手术指征；子宫内膜样腺癌；子宫内膜非典型性增生；子宫内膜癌转移途径；子宫内膜癌诊断方法；子宫内膜癌主要症状；鉴别子宫颈癌和子宫内膜癌；子宫内膜癌治疗。无排卵性功能失调子宫出血病因、诊断；无排卵性功血基础体温；黄体功能不足症状；黄体萎缩不全表现；围绝经期的定义；围绝经期综合征的定义；绝经激素变化；围绝经期综合征的临床特点；绝经综合征的治疗。肾脏的生理功能；少尿、无尿与多尿的概念；蛋白尿的分类；肉眼血尿和镜下血尿；膀胱刺激征；急性肾小球肾炎的临床表现；肾病综合征的诊断依据；尿路感染最常见的致病菌；尿路感染最常见的感染途径；急性膀胱炎的临床表现；急性肾盂肾炎的临床表现。慢性肾衰竭的定义；我国慢性肾衰竭的主要病因；肾性贫血与促红细胞生成素；高钾血症的防治；肾衰竭的肾功能替代治疗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血液系统疾病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：血液病的常见临床表现；贫血的概念；贫血的分类（根据严重程度分类）；缺铁性贫血的概念；机体吸收铁的主要部位；体内多余的铁的贮存形式；缺铁性贫血最主要的病因；缺铁性贫血的铁剂治疗。</w:t>
      </w:r>
      <w:r>
        <w:rPr>
          <w:rFonts w:hint="eastAsia" w:ascii="仿宋" w:hAnsi="仿宋" w:eastAsia="仿宋" w:cs="仿宋"/>
          <w:sz w:val="24"/>
          <w:szCs w:val="24"/>
        </w:rPr>
        <w:t>小儿造血的特点与血液特点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小儿贫血的病因与分类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缺铁性贫血的临床表现与辅助检查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缺铁性贫血的诊断与治疗评估。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白血病的概念、分类、临床表现；白血病髓外复发的主要根源；急性早幼粒细胞白血病的化疗方案；目前彻底根治白血病的唯一手段；慢性髓细胞性白血病患者首选的化疗药物。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7.内分泌和代谢性疾病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：甲状腺的生理功能；甲状腺功能亢进症的定义、最常见原因；甲状腺毒症的表现；甲状腺肿大的分度；甲状腺危象的表现；GD的T3、T4及TSH的变化；常用的抗甲状腺药物的作用特点及不良反应。</w:t>
      </w:r>
      <w:r>
        <w:rPr>
          <w:rFonts w:hint="eastAsia" w:ascii="仿宋" w:hAnsi="仿宋" w:eastAsia="仿宋" w:cs="仿宋"/>
          <w:sz w:val="24"/>
          <w:szCs w:val="24"/>
        </w:rPr>
        <w:t>维生素D的代谢特点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佝偻病的病因与机制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佝偻病的临床表现与辅助检查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佝偻病的诊断与治疗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维生素D缺乏性手足搐搦症的临床表现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维生素D缺乏性手足搐搦发作的急救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处理；</w:t>
      </w:r>
      <w:r>
        <w:rPr>
          <w:rFonts w:hint="eastAsia" w:ascii="仿宋" w:hAnsi="仿宋" w:eastAsia="仿宋" w:cs="仿宋"/>
          <w:sz w:val="24"/>
          <w:szCs w:val="24"/>
        </w:rPr>
        <w:t>锌缺乏的临床表现。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糖尿病的定义、分型、临床表现；糖尿病肾病；糖尿病视网膜病变；糖尿病周围神经病变；糖化血红蛋白的测定；糖尿病的诊断标准；糖尿病患者健康教育；糖尿病患者饮食控制；糖尿病患者运动疗法；糖尿病血糖监测；双胍类药物的作用特点及不良反应；胰岛素的适用范围及不良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8.物理化学因素所致疾病：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急性有机磷杀虫药中毒的定义；急性有机磷杀虫药中毒的发病机制；M样症状；N样症状；胆碱酯酶活力的测定；急性有机磷杀虫药中毒的特效解毒剂；阿托品化；阿托品中毒；一氧化碳中毒的定义；一氧化碳中毒的发病机制；一氧化碳中毒的临床表现；血碳氧血红蛋白浓度的测定；一氧化碳中毒的氧疗措施；防治脑水肿的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9.外科创伤急救：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体液平衡及渗透压的调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节；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水钠代谢紊乱常见类型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常见病因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临床表现、诊断和治疗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水中毒（稀释性低钠）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病因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临床表现、诊断和治疗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外科休克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分类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循环变化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诊断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麻醉的分类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麻醉前的用药的目的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麻醉后常见的并发症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围手术期处理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抗菌药的选择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体位选择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无菌术的基本概念与常用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方法；手术人员和病人手术区域的准备；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4"/>
          <w:szCs w:val="24"/>
        </w:rPr>
        <w:t>无菌操作原则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各种外科感染的定义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外科感染的分类、特点、病因、处理原则；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特异性感染的预防、处理原则；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损伤的病因和分类；损伤的临床表现和处理原则。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10.产科：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val="en-US" w:eastAsia="zh-CN"/>
        </w:rPr>
        <w:t>分娩、足月产、早产及过期产的概念；影响分娩的因素；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子宫收缩力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特点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枕先露的分娩机转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先兆临产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表现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val="en-US" w:eastAsia="zh-CN"/>
        </w:rPr>
        <w:t>及诊断；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临产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val="en-US" w:eastAsia="zh-CN"/>
        </w:rPr>
        <w:t>的标志和诊断；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总产程和产程的划分；第一产程的临床经过及处理；第二产程的临床经过及处理；新生儿阿普加评分；</w:t>
      </w:r>
      <w:r>
        <w:rPr>
          <w:rFonts w:hint="eastAsia" w:ascii="仿宋" w:hAnsi="仿宋" w:eastAsia="仿宋" w:cs="仿宋"/>
          <w:bCs/>
          <w:spacing w:val="-10"/>
          <w:sz w:val="24"/>
          <w:szCs w:val="24"/>
        </w:rPr>
        <w:t>胎盘剥离征象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pacing w:val="-10"/>
          <w:sz w:val="24"/>
          <w:szCs w:val="24"/>
          <w:lang w:val="en-US" w:eastAsia="zh-CN"/>
        </w:rPr>
        <w:t>预防产后出血。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异位妊娠的概念；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输卵管</w:t>
      </w:r>
      <w:r>
        <w:rPr>
          <w:rFonts w:hint="eastAsia" w:ascii="仿宋" w:hAnsi="仿宋" w:eastAsia="仿宋" w:cs="仿宋"/>
          <w:sz w:val="24"/>
          <w:szCs w:val="24"/>
        </w:rPr>
        <w:t>妊娠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bCs/>
          <w:sz w:val="24"/>
          <w:szCs w:val="24"/>
        </w:rPr>
        <w:t>病因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输卵管妊娠的</w:t>
      </w:r>
      <w:r>
        <w:rPr>
          <w:rFonts w:hint="eastAsia" w:ascii="仿宋" w:hAnsi="仿宋" w:eastAsia="仿宋" w:cs="仿宋"/>
          <w:bCs/>
          <w:sz w:val="24"/>
          <w:szCs w:val="24"/>
        </w:rPr>
        <w:t>病理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输卵管妊娠的</w:t>
      </w:r>
      <w:r>
        <w:rPr>
          <w:rFonts w:hint="eastAsia" w:ascii="仿宋" w:hAnsi="仿宋" w:eastAsia="仿宋" w:cs="仿宋"/>
          <w:sz w:val="24"/>
          <w:szCs w:val="24"/>
        </w:rPr>
        <w:t>临床表现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诊断与鉴别诊断；输卵管妊娠的治疗。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围生期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高危妊娠及高危儿的定义；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产前检查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内容及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预产期计算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胎动计数。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产褥期的定义；产褥期母体变化；产褥期临床表现；产褥期的处理与保健；母乳喂养的优点。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《临床医学概要》线上课程网址1：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instrText xml:space="preserve"> HYPERLINK "https://mooc1-1.chaoxing.com/course-ans/ps/225470276" </w:instrText>
      </w: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https://mooc1-1.chaoxing.com/course-ans/ps/225470276</w:t>
      </w: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温馨提示：绪论、神经系统疾病不在考试范围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default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宜春职院临床医学专业单招考试《临床医学概要》学习通学习群学习群1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邀请码：44478811</w:t>
      </w:r>
    </w:p>
    <w:p>
      <w:pPr>
        <w:keepNext w:val="0"/>
        <w:keepLines w:val="0"/>
        <w:suppressLineNumbers w:val="0"/>
        <w:ind w:firstLine="420" w:firstLineChars="2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4359910" cy="3352800"/>
            <wp:effectExtent l="0" t="0" r="8890" b="0"/>
            <wp:docPr id="1" name="图片 1" descr="c5a0e33b3b4d95c8349c45ff888a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a0e33b3b4d95c8349c45ff888a2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br w:type="page"/>
      </w:r>
    </w:p>
    <w:p>
      <w:pPr>
        <w:ind w:firstLine="442" w:firstLineChars="200"/>
        <w:rPr>
          <w:rFonts w:hint="eastAsia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《临床医学概要》</w:t>
      </w:r>
      <w:r>
        <w:rPr>
          <w:rFonts w:hint="eastAsia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  <w:t>线上课程网址2：</w:t>
      </w:r>
    </w:p>
    <w:p>
      <w:pPr>
        <w:ind w:firstLine="555"/>
        <w:jc w:val="both"/>
        <w:rPr>
          <w:rFonts w:hint="eastAsia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instrText xml:space="preserve"> HYPERLINK "https://mooc1-1.chaoxing.com/course-ans/ps/204642706" </w:instrTex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 w:val="0"/>
          <w:sz w:val="24"/>
          <w:szCs w:val="24"/>
        </w:rPr>
        <w:t>https://mooc1-1.chaoxing.com/course-ans/ps/204642706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fldChar w:fldCharType="end"/>
      </w:r>
    </w:p>
    <w:p>
      <w:pPr>
        <w:ind w:firstLine="555"/>
        <w:jc w:val="left"/>
        <w:rPr>
          <w:rFonts w:hint="default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  <w:t>宜春职院临床医学专业单招考试</w:t>
      </w:r>
      <w:r>
        <w:rPr>
          <w:rFonts w:hint="eastAsia" w:ascii="仿宋" w:hAnsi="仿宋" w:eastAsia="仿宋" w:cs="仿宋"/>
          <w:b/>
          <w:bCs w:val="0"/>
          <w:spacing w:val="-10"/>
          <w:sz w:val="24"/>
          <w:szCs w:val="24"/>
          <w:lang w:val="en-US" w:eastAsia="zh-CN"/>
        </w:rPr>
        <w:t>《临床医学概要》学习通学习群学习群</w:t>
      </w:r>
      <w:r>
        <w:rPr>
          <w:rFonts w:hint="eastAsia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  <w:t>2</w:t>
      </w:r>
    </w:p>
    <w:p>
      <w:pPr>
        <w:ind w:firstLine="555"/>
        <w:jc w:val="left"/>
        <w:rPr>
          <w:rFonts w:hint="default" w:ascii="仿宋_GB2312" w:hAnsi="仿宋_GB2312" w:eastAsia="仿宋_GB2312" w:cs="仿宋_GB2312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222222"/>
          <w:spacing w:val="0"/>
          <w:kern w:val="0"/>
          <w:sz w:val="24"/>
          <w:szCs w:val="24"/>
          <w:lang w:val="en-US" w:eastAsia="zh-CN" w:bidi="ar"/>
        </w:rPr>
        <w:t>邀请码：29695525</w:t>
      </w:r>
    </w:p>
    <w:p>
      <w:pPr>
        <w:keepNext w:val="0"/>
        <w:keepLines w:val="0"/>
        <w:suppressLineNumbers w:val="0"/>
        <w:ind w:firstLine="420" w:firstLineChars="200"/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lang w:val="en-US" w:eastAsia="zh-CN"/>
        </w:rPr>
        <w:drawing>
          <wp:inline distT="0" distB="0" distL="114300" distR="114300">
            <wp:extent cx="3932555" cy="3832225"/>
            <wp:effectExtent l="0" t="0" r="10795" b="15875"/>
            <wp:docPr id="4" name="图片 4" descr="99ec1a43344bd9d8cd5355a9820e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ec1a43344bd9d8cd5355a9820e6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br w:type="page"/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二、考试办法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（一）考试内容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：《人体解剖学》《生理学基础》，约占30%；《临床医学概要》，约占70%。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（二）考试平台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：职业教育专业技能测试平台。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（三）考试形式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：人机对话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（四）考试时长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：2小时。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（五）考试题型及分值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1.单选题：100题，每题1分，共100分，其中A1型题40分，A2型题40分，A3型题20分。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2.综合题：5题，共150分。试题难易程度设置：难1题，50分；较难2题，每题30分；容易2题，每题20分。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总计250分。</w:t>
      </w:r>
    </w:p>
    <w:p>
      <w:pPr>
        <w:keepNext w:val="0"/>
        <w:keepLines w:val="0"/>
        <w:suppressLineNumbers w:val="0"/>
        <w:ind w:firstLine="562" w:firstLineChars="200"/>
        <w:jc w:val="both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三、考试题型说明与样题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（一）A1型题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A1型题以简明扼要地提出问题为特点，考查考生对某个技能点的掌握情况，样题如下：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1.咳铁锈色痰最常见的疾病是(  )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A.肺脓肿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B.支气管哮喘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C.大叶性肺炎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D.慢性支气管炎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E.慢性咽炎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（二）A2型题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A2型题以简要临床病例为载体，考查考生的分析判断能力和知识运用能力，样题如下：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2．男，25岁，胸闷，气短12天，伴乏力、低热、盗汗，左侧腋后线第7肋间以下语颤减低，叩浊，呼吸音减低，腹部正常，拟诊考虑为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A.胸膜间皮细胞瘤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B.大叶性肺炎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C.充血性心衰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D.结核性胸膜炎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E.肝硬化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（三）A3型题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A3型题通过创设以患者为中心的临床情景，针对该情景所包含技能点，设置2～3个相互独立的问题，样题如下：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（3～5题共用题干）男性，50岁。反复上腹痛20年，常发生在餐后半小时，近2个月腹痛的节律性消失，食欲减退，大便每日l次、成形，服用抑酸剂无效。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3.最可能是下列哪一种疾病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A.胃溃疡恶变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B.十二指肠溃疡并发幽门梗阻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C.膜腺癌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D.原发性肝癌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E.慢性膜腺炎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4.为了明确诊断，应采取下列哪一种辅助检查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A.X线胃肠钡餐造影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B.胃镜检查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C.上腹部CT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D.甲胎蛋白测定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E.腹部彩超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5.如在腹部检查时触及腹块，应出现在哪一个部位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A.脐中部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B.中下腹部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C.中上腹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D.右下腹部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E.左下腹</w:t>
      </w:r>
    </w:p>
    <w:p>
      <w:pPr>
        <w:keepNext w:val="0"/>
        <w:keepLines w:val="0"/>
        <w:suppressLineNumbers w:val="0"/>
        <w:ind w:firstLine="482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（四）综合题</w:t>
      </w:r>
    </w:p>
    <w:p>
      <w:pPr>
        <w:keepNext w:val="0"/>
        <w:keepLines w:val="0"/>
        <w:suppressLineNumbers w:val="0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综合题通过创设仿真工作场景进行临床综合能力考核，拟出10个左右相互独立的问题，问题可随病情的发展逐步增加部分新信息，以考查临床综合能力。考生通过界面弹窗信息进行选择答题，考核结束后系统根据考生操作是否正确自动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TJjYzkwZDczYzU0MThjYjlmNTgwODMxNWVlZDIifQ=="/>
  </w:docVars>
  <w:rsids>
    <w:rsidRoot w:val="00000000"/>
    <w:rsid w:val="017B2F92"/>
    <w:rsid w:val="01B76B28"/>
    <w:rsid w:val="02B20C36"/>
    <w:rsid w:val="02D2752A"/>
    <w:rsid w:val="03547688"/>
    <w:rsid w:val="04531FA4"/>
    <w:rsid w:val="048D195A"/>
    <w:rsid w:val="04B464A4"/>
    <w:rsid w:val="05145BD8"/>
    <w:rsid w:val="052D7759"/>
    <w:rsid w:val="057475A4"/>
    <w:rsid w:val="06530982"/>
    <w:rsid w:val="06CB6D4E"/>
    <w:rsid w:val="07F10452"/>
    <w:rsid w:val="0954285B"/>
    <w:rsid w:val="0B73065D"/>
    <w:rsid w:val="0BBA0B5B"/>
    <w:rsid w:val="0BD240F7"/>
    <w:rsid w:val="0BF202F5"/>
    <w:rsid w:val="0CA830A9"/>
    <w:rsid w:val="0D2941EA"/>
    <w:rsid w:val="0D51729D"/>
    <w:rsid w:val="0E0E518E"/>
    <w:rsid w:val="0E5F2B1B"/>
    <w:rsid w:val="0EA77ABC"/>
    <w:rsid w:val="0F130337"/>
    <w:rsid w:val="100E1A3D"/>
    <w:rsid w:val="11382C4E"/>
    <w:rsid w:val="133D2F1E"/>
    <w:rsid w:val="13AE71F7"/>
    <w:rsid w:val="1448069C"/>
    <w:rsid w:val="14EA425F"/>
    <w:rsid w:val="15EE61F2"/>
    <w:rsid w:val="17672074"/>
    <w:rsid w:val="18B54B84"/>
    <w:rsid w:val="18F002B2"/>
    <w:rsid w:val="1912647A"/>
    <w:rsid w:val="19575F5C"/>
    <w:rsid w:val="1A920A05"/>
    <w:rsid w:val="1AA44EB0"/>
    <w:rsid w:val="1B083691"/>
    <w:rsid w:val="1CE41358"/>
    <w:rsid w:val="1CFF36EA"/>
    <w:rsid w:val="20FA3A7C"/>
    <w:rsid w:val="22123047"/>
    <w:rsid w:val="239F4DAE"/>
    <w:rsid w:val="23C67733"/>
    <w:rsid w:val="23D15197"/>
    <w:rsid w:val="24C334E8"/>
    <w:rsid w:val="260A429C"/>
    <w:rsid w:val="26C80178"/>
    <w:rsid w:val="270772BA"/>
    <w:rsid w:val="275E3AF5"/>
    <w:rsid w:val="27E40FE2"/>
    <w:rsid w:val="27E72E29"/>
    <w:rsid w:val="284D142C"/>
    <w:rsid w:val="28E53263"/>
    <w:rsid w:val="29A749BD"/>
    <w:rsid w:val="29F41202"/>
    <w:rsid w:val="2A1573B9"/>
    <w:rsid w:val="2AB56C65"/>
    <w:rsid w:val="2BEC4909"/>
    <w:rsid w:val="2C8132A3"/>
    <w:rsid w:val="2CF577ED"/>
    <w:rsid w:val="2D3F33C6"/>
    <w:rsid w:val="2D69155B"/>
    <w:rsid w:val="2F5702EB"/>
    <w:rsid w:val="30474804"/>
    <w:rsid w:val="30503968"/>
    <w:rsid w:val="30795B09"/>
    <w:rsid w:val="31943A79"/>
    <w:rsid w:val="31B6441C"/>
    <w:rsid w:val="327D275F"/>
    <w:rsid w:val="328A6C2A"/>
    <w:rsid w:val="32BA306B"/>
    <w:rsid w:val="330070F2"/>
    <w:rsid w:val="332C41A2"/>
    <w:rsid w:val="357905DC"/>
    <w:rsid w:val="36877708"/>
    <w:rsid w:val="377977B8"/>
    <w:rsid w:val="37B51F4C"/>
    <w:rsid w:val="38832151"/>
    <w:rsid w:val="38FE7A29"/>
    <w:rsid w:val="39823C86"/>
    <w:rsid w:val="3BB92AAB"/>
    <w:rsid w:val="3BFE66BE"/>
    <w:rsid w:val="3DA45043"/>
    <w:rsid w:val="3DD516A1"/>
    <w:rsid w:val="3F0D09C6"/>
    <w:rsid w:val="3F2F3033"/>
    <w:rsid w:val="3F8213B4"/>
    <w:rsid w:val="3FA7706D"/>
    <w:rsid w:val="40A32AC0"/>
    <w:rsid w:val="436A63E7"/>
    <w:rsid w:val="44A271BE"/>
    <w:rsid w:val="453F38A4"/>
    <w:rsid w:val="45BA5199"/>
    <w:rsid w:val="46440BA0"/>
    <w:rsid w:val="46A45D40"/>
    <w:rsid w:val="47C6205A"/>
    <w:rsid w:val="48E03C1F"/>
    <w:rsid w:val="493F0316"/>
    <w:rsid w:val="49CF3448"/>
    <w:rsid w:val="4AE16E51"/>
    <w:rsid w:val="4C1A5000"/>
    <w:rsid w:val="4E037B64"/>
    <w:rsid w:val="4EFD57A9"/>
    <w:rsid w:val="4F135B85"/>
    <w:rsid w:val="4F491588"/>
    <w:rsid w:val="50245B70"/>
    <w:rsid w:val="5025791D"/>
    <w:rsid w:val="50C234A3"/>
    <w:rsid w:val="50D921EA"/>
    <w:rsid w:val="50DC50AC"/>
    <w:rsid w:val="50DE0415"/>
    <w:rsid w:val="5211038D"/>
    <w:rsid w:val="523302EC"/>
    <w:rsid w:val="523C53F3"/>
    <w:rsid w:val="52682378"/>
    <w:rsid w:val="5367649F"/>
    <w:rsid w:val="53B8319F"/>
    <w:rsid w:val="542A25E4"/>
    <w:rsid w:val="550F2588"/>
    <w:rsid w:val="55A50EC2"/>
    <w:rsid w:val="5670108D"/>
    <w:rsid w:val="56CC72D7"/>
    <w:rsid w:val="574C432A"/>
    <w:rsid w:val="57791C97"/>
    <w:rsid w:val="57BC42B3"/>
    <w:rsid w:val="57FE544A"/>
    <w:rsid w:val="58B247DE"/>
    <w:rsid w:val="590B3D71"/>
    <w:rsid w:val="59912927"/>
    <w:rsid w:val="5B4812AC"/>
    <w:rsid w:val="5B61411C"/>
    <w:rsid w:val="5C066554"/>
    <w:rsid w:val="5D35760E"/>
    <w:rsid w:val="5D704AEA"/>
    <w:rsid w:val="5DDC5CDC"/>
    <w:rsid w:val="5DFE0913"/>
    <w:rsid w:val="5ECA3D86"/>
    <w:rsid w:val="638766EA"/>
    <w:rsid w:val="639F3A33"/>
    <w:rsid w:val="65B337C6"/>
    <w:rsid w:val="65FE715D"/>
    <w:rsid w:val="66236288"/>
    <w:rsid w:val="690D537B"/>
    <w:rsid w:val="69164798"/>
    <w:rsid w:val="6990429D"/>
    <w:rsid w:val="6B7E6624"/>
    <w:rsid w:val="6B826114"/>
    <w:rsid w:val="6D301BA0"/>
    <w:rsid w:val="6DC9627D"/>
    <w:rsid w:val="6E4E01BB"/>
    <w:rsid w:val="6EC51A59"/>
    <w:rsid w:val="70A82764"/>
    <w:rsid w:val="72141A90"/>
    <w:rsid w:val="723D0FE7"/>
    <w:rsid w:val="72877C1F"/>
    <w:rsid w:val="728E35F1"/>
    <w:rsid w:val="735F68D1"/>
    <w:rsid w:val="73AF381F"/>
    <w:rsid w:val="73B5742D"/>
    <w:rsid w:val="73C92407"/>
    <w:rsid w:val="73EA2AA9"/>
    <w:rsid w:val="73F25E01"/>
    <w:rsid w:val="75232716"/>
    <w:rsid w:val="75644ADD"/>
    <w:rsid w:val="75720AAD"/>
    <w:rsid w:val="75952EE8"/>
    <w:rsid w:val="76116A13"/>
    <w:rsid w:val="772B1688"/>
    <w:rsid w:val="773543BE"/>
    <w:rsid w:val="77F026EB"/>
    <w:rsid w:val="79743BBA"/>
    <w:rsid w:val="7A146AD1"/>
    <w:rsid w:val="7AF91823"/>
    <w:rsid w:val="7BC9228B"/>
    <w:rsid w:val="7DA14597"/>
    <w:rsid w:val="7E7C69F3"/>
    <w:rsid w:val="7F792F33"/>
    <w:rsid w:val="7FEA3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4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/>
      <w:szCs w:val="22"/>
    </w:r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6480</Words>
  <Characters>6774</Characters>
  <Lines>0</Lines>
  <Paragraphs>0</Paragraphs>
  <TotalTime>3</TotalTime>
  <ScaleCrop>false</ScaleCrop>
  <LinksUpToDate>false</LinksUpToDate>
  <CharactersWithSpaces>6785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2023-02-08T14:24:00Z</dcterms:created>
  <dc:creator>少林</dc:creator>
  <cp:lastModifiedBy>少林</cp:lastModifiedBy>
  <dcterms:modified xsi:type="dcterms:W3CDTF">2024-01-17T07:47:00Z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681B3AE0A02E4746A320E2A8D6C9F8BB_13</vt:lpwstr>
  </property>
</Properties>
</file>